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FA76F4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E32741" w:rsidRPr="00E32741" w:rsidRDefault="00E32741" w:rsidP="00FA2D3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3274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3274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</w:t>
      </w:r>
      <w:r w:rsidR="00FA2D3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9 </w:t>
      </w:r>
      <w:proofErr w:type="spellStart"/>
      <w:r w:rsidR="00FA2D3C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FA2D3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="00FA2D3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FA2D3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1960</w:t>
      </w:r>
    </w:p>
    <w:p w:rsidR="00E32741" w:rsidRPr="00E32741" w:rsidRDefault="00E32741" w:rsidP="00FA2D3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3C" w:rsidRPr="009D6641" w:rsidRDefault="00FA2D3C" w:rsidP="00FA2D3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9D6641">
        <w:rPr>
          <w:rStyle w:val="Emphasis"/>
          <w:b/>
          <w:bCs/>
          <w:sz w:val="28"/>
          <w:szCs w:val="28"/>
        </w:rPr>
        <w:t>“</w:t>
      </w:r>
      <w:proofErr w:type="spellStart"/>
      <w:r w:rsidRPr="009D6641">
        <w:rPr>
          <w:rStyle w:val="Emphasis"/>
          <w:b/>
          <w:bCs/>
          <w:sz w:val="28"/>
          <w:szCs w:val="28"/>
        </w:rPr>
        <w:t>Nhờ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tinh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thần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anh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dũng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và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lòng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yêu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nước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của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toàn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thể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nhân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dân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Việt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Nam, </w:t>
      </w:r>
      <w:proofErr w:type="spellStart"/>
      <w:r w:rsidRPr="009D6641">
        <w:rPr>
          <w:rStyle w:val="Emphasis"/>
          <w:b/>
          <w:bCs/>
          <w:sz w:val="28"/>
          <w:szCs w:val="28"/>
        </w:rPr>
        <w:t>Cách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mạng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tháng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Tám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đã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thắng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lợi</w:t>
      </w:r>
      <w:proofErr w:type="spellEnd"/>
      <w:r w:rsidRPr="009D6641">
        <w:rPr>
          <w:rStyle w:val="Emphasis"/>
          <w:b/>
          <w:bCs/>
          <w:sz w:val="28"/>
          <w:szCs w:val="28"/>
        </w:rPr>
        <w:t>”.</w:t>
      </w:r>
    </w:p>
    <w:p w:rsidR="00E32741" w:rsidRPr="00E32741" w:rsidRDefault="00E32741" w:rsidP="00FA2D3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7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3C" w:rsidRPr="009D6641" w:rsidRDefault="00FA2D3C" w:rsidP="00FA2D3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9D6641">
        <w:rPr>
          <w:sz w:val="28"/>
          <w:szCs w:val="28"/>
        </w:rPr>
        <w:t> 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khẳng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định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bài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viết</w:t>
      </w:r>
      <w:proofErr w:type="spellEnd"/>
      <w:r w:rsidRPr="009D6641">
        <w:rPr>
          <w:sz w:val="28"/>
          <w:szCs w:val="28"/>
        </w:rPr>
        <w:t>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Nước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Việt</w:t>
      </w:r>
      <w:proofErr w:type="spellEnd"/>
      <w:r w:rsidRPr="009D6641">
        <w:rPr>
          <w:rStyle w:val="Emphasis"/>
          <w:sz w:val="28"/>
          <w:szCs w:val="28"/>
        </w:rPr>
        <w:t xml:space="preserve"> Nam </w:t>
      </w:r>
      <w:proofErr w:type="spellStart"/>
      <w:r w:rsidRPr="009D6641">
        <w:rPr>
          <w:rStyle w:val="Emphasis"/>
          <w:sz w:val="28"/>
          <w:szCs w:val="28"/>
        </w:rPr>
        <w:t>dân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chủ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cộng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hòa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tròn</w:t>
      </w:r>
      <w:proofErr w:type="spellEnd"/>
      <w:r w:rsidRPr="009D6641">
        <w:rPr>
          <w:rStyle w:val="Emphasis"/>
          <w:sz w:val="28"/>
          <w:szCs w:val="28"/>
        </w:rPr>
        <w:t xml:space="preserve"> 15 </w:t>
      </w:r>
      <w:proofErr w:type="spellStart"/>
      <w:r w:rsidRPr="009D6641">
        <w:rPr>
          <w:rStyle w:val="Emphasis"/>
          <w:sz w:val="28"/>
          <w:szCs w:val="28"/>
        </w:rPr>
        <w:t>tuổi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tháng</w:t>
      </w:r>
      <w:proofErr w:type="spellEnd"/>
      <w:r w:rsidRPr="009D6641">
        <w:rPr>
          <w:sz w:val="28"/>
          <w:szCs w:val="28"/>
        </w:rPr>
        <w:t xml:space="preserve"> 8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1960.</w:t>
      </w:r>
    </w:p>
    <w:p w:rsidR="00FA2D3C" w:rsidRPr="009D6641" w:rsidRDefault="00FA2D3C" w:rsidP="00FA2D3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Cách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Tám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1945 </w:t>
      </w:r>
      <w:proofErr w:type="spellStart"/>
      <w:r w:rsidRPr="009D6641">
        <w:rPr>
          <w:sz w:val="28"/>
          <w:szCs w:val="28"/>
        </w:rPr>
        <w:t>thắng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mở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ngoặt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lớn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đổi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chưa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từng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mỗi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Nam;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nghìn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hơn</w:t>
      </w:r>
      <w:proofErr w:type="spellEnd"/>
      <w:r w:rsidRPr="009D6641">
        <w:rPr>
          <w:sz w:val="28"/>
          <w:szCs w:val="28"/>
        </w:rPr>
        <w:t xml:space="preserve"> 80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giải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phóng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khỏi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đóng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phát-xít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suốt</w:t>
      </w:r>
      <w:proofErr w:type="spellEnd"/>
      <w:r w:rsidRPr="009D6641">
        <w:rPr>
          <w:sz w:val="28"/>
          <w:szCs w:val="28"/>
        </w:rPr>
        <w:t xml:space="preserve"> 5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từ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nô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trở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mệnh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mình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từ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địa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nửa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trở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hòa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đầu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tiên</w:t>
      </w:r>
      <w:proofErr w:type="spellEnd"/>
      <w:r w:rsidRPr="009D6641">
        <w:rPr>
          <w:sz w:val="28"/>
          <w:szCs w:val="28"/>
        </w:rPr>
        <w:t xml:space="preserve"> ở </w:t>
      </w:r>
      <w:proofErr w:type="spellStart"/>
      <w:r w:rsidRPr="009D6641">
        <w:rPr>
          <w:sz w:val="28"/>
          <w:szCs w:val="28"/>
        </w:rPr>
        <w:t>khu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Đông</w:t>
      </w:r>
      <w:proofErr w:type="spellEnd"/>
      <w:r w:rsidRPr="009D6641">
        <w:rPr>
          <w:sz w:val="28"/>
          <w:szCs w:val="28"/>
        </w:rPr>
        <w:t xml:space="preserve"> Nam Á.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nguyên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đó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đặc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biệt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đề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dũng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lòng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yêu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thể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Nam.</w:t>
      </w:r>
    </w:p>
    <w:p w:rsidR="00FA2D3C" w:rsidRPr="009D6641" w:rsidRDefault="00FA2D3C" w:rsidP="00FA2D3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Lịch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giữ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chứng</w:t>
      </w:r>
      <w:proofErr w:type="spellEnd"/>
      <w:r w:rsidRPr="009D6641">
        <w:rPr>
          <w:sz w:val="28"/>
          <w:szCs w:val="28"/>
        </w:rPr>
        <w:t xml:space="preserve"> minh: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vốn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truyền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yêu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nồng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nàn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từng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trải</w:t>
      </w:r>
      <w:proofErr w:type="spellEnd"/>
      <w:r w:rsidRPr="009D6641">
        <w:rPr>
          <w:sz w:val="28"/>
          <w:szCs w:val="28"/>
        </w:rPr>
        <w:t xml:space="preserve"> qua </w:t>
      </w:r>
      <w:proofErr w:type="spellStart"/>
      <w:r w:rsidRPr="009D6641">
        <w:rPr>
          <w:sz w:val="28"/>
          <w:szCs w:val="28"/>
        </w:rPr>
        <w:t>những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cường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khuất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do. </w:t>
      </w:r>
      <w:proofErr w:type="spellStart"/>
      <w:r w:rsidRPr="009D6641">
        <w:rPr>
          <w:sz w:val="28"/>
          <w:szCs w:val="28"/>
        </w:rPr>
        <w:t>Vì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vậy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khi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sản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Dương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Mặt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phất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ngọn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cờ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cứu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thì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tề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đứng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cứu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cứu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nhà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không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sợ</w:t>
      </w:r>
      <w:proofErr w:type="spellEnd"/>
      <w:r w:rsidRPr="009D6641">
        <w:rPr>
          <w:sz w:val="28"/>
          <w:szCs w:val="28"/>
        </w:rPr>
        <w:t xml:space="preserve"> hi </w:t>
      </w:r>
      <w:proofErr w:type="spellStart"/>
      <w:r w:rsidRPr="009D6641">
        <w:rPr>
          <w:sz w:val="28"/>
          <w:szCs w:val="28"/>
        </w:rPr>
        <w:t>sinh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khổ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quyết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do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trở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do.</w:t>
      </w:r>
    </w:p>
    <w:p w:rsidR="00FA2D3C" w:rsidRPr="009D6641" w:rsidRDefault="00FA2D3C" w:rsidP="00FA2D3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Phát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dũng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lòng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yêu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nồng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thể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nghiệp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phóng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tiếp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tục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lãnh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đẩy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diện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đồng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đổi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mới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nghiệp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nghiệp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hoá</w:t>
      </w:r>
      <w:proofErr w:type="spellEnd"/>
      <w:r w:rsidRPr="009D6641">
        <w:rPr>
          <w:sz w:val="28"/>
          <w:szCs w:val="28"/>
        </w:rPr>
        <w:t xml:space="preserve"> -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hoá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dụng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cơ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vượt</w:t>
      </w:r>
      <w:proofErr w:type="spellEnd"/>
      <w:r w:rsidRPr="009D6641">
        <w:rPr>
          <w:sz w:val="28"/>
          <w:szCs w:val="28"/>
        </w:rPr>
        <w:t xml:space="preserve"> qua </w:t>
      </w:r>
      <w:proofErr w:type="spellStart"/>
      <w:r w:rsidRPr="009D6641">
        <w:rPr>
          <w:sz w:val="28"/>
          <w:szCs w:val="28"/>
        </w:rPr>
        <w:t>mọi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khăn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thức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mục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tiêu</w:t>
      </w:r>
      <w:proofErr w:type="spellEnd"/>
      <w:r w:rsidRPr="009D6641">
        <w:rPr>
          <w:sz w:val="28"/>
          <w:szCs w:val="28"/>
        </w:rPr>
        <w:t>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dân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giàu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nước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mạnh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dân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chủ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công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bằng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văn</w:t>
      </w:r>
      <w:proofErr w:type="spellEnd"/>
      <w:r w:rsidRPr="009D6641">
        <w:rPr>
          <w:rStyle w:val="Emphasis"/>
          <w:sz w:val="28"/>
          <w:szCs w:val="28"/>
        </w:rPr>
        <w:t xml:space="preserve"> minh”</w:t>
      </w:r>
      <w:r w:rsidRPr="009D6641">
        <w:rPr>
          <w:sz w:val="28"/>
          <w:szCs w:val="28"/>
        </w:rPr>
        <w:t>.</w:t>
      </w:r>
      <w:bookmarkStart w:id="0" w:name="_GoBack"/>
      <w:bookmarkEnd w:id="0"/>
    </w:p>
    <w:sectPr w:rsidR="00FA2D3C" w:rsidRPr="009D66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⚜" style="width:12.15pt;height:12.15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7518B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3253B"/>
    <w:rsid w:val="00A350F0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A0BFC"/>
    <w:rsid w:val="00BA7C3F"/>
    <w:rsid w:val="00BD6565"/>
    <w:rsid w:val="00BE0127"/>
    <w:rsid w:val="00C11CD0"/>
    <w:rsid w:val="00C2151D"/>
    <w:rsid w:val="00C5172D"/>
    <w:rsid w:val="00C6545B"/>
    <w:rsid w:val="00C810B2"/>
    <w:rsid w:val="00CC1B83"/>
    <w:rsid w:val="00CC2914"/>
    <w:rsid w:val="00D32ED0"/>
    <w:rsid w:val="00D61D57"/>
    <w:rsid w:val="00D672E9"/>
    <w:rsid w:val="00D70106"/>
    <w:rsid w:val="00D91F37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24531"/>
    <w:rsid w:val="00F24C29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2023-08-29T07:57:00Z</dcterms:created>
  <dcterms:modified xsi:type="dcterms:W3CDTF">2023-08-29T07:57:00Z</dcterms:modified>
</cp:coreProperties>
</file>